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8A51" w14:textId="5DDE3DCA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AKT</w:t>
      </w:r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>nr</w:t>
      </w:r>
      <w:proofErr w:type="spellEnd"/>
      <w:r w:rsidR="00F6791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F874F1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 w:rsidR="0050724E">
        <w:rPr>
          <w:rFonts w:ascii="Times New Roman" w:hAnsi="Times New Roman" w:cs="Times New Roman"/>
          <w:b/>
          <w:sz w:val="24"/>
          <w:szCs w:val="24"/>
          <w:lang w:val="de-DE"/>
        </w:rPr>
        <w:t>9</w:t>
      </w:r>
    </w:p>
    <w:p w14:paraId="6362F4EE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A21E6">
        <w:rPr>
          <w:rFonts w:ascii="Times New Roman" w:hAnsi="Times New Roman" w:cs="Times New Roman"/>
          <w:b/>
          <w:sz w:val="24"/>
          <w:szCs w:val="24"/>
          <w:lang w:val="de-DE"/>
        </w:rPr>
        <w:t>LEPPETRAHVI MÄÄRAMISE KOHTA</w:t>
      </w:r>
    </w:p>
    <w:p w14:paraId="665B2E71" w14:textId="77777777" w:rsidR="00215296" w:rsidRPr="005A21E6" w:rsidRDefault="00215296" w:rsidP="002152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311990A" w14:textId="1828C6E6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Lepingu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 xml:space="preserve"> ja </w:t>
      </w:r>
      <w:proofErr w:type="spellStart"/>
      <w:r w:rsidRPr="005A21E6">
        <w:rPr>
          <w:rFonts w:ascii="Times New Roman" w:hAnsi="Times New Roman" w:cs="Times New Roman"/>
          <w:sz w:val="24"/>
          <w:szCs w:val="24"/>
          <w:lang w:val="de-DE"/>
        </w:rPr>
        <w:t>nimetus</w:t>
      </w:r>
      <w:proofErr w:type="spellEnd"/>
      <w:r w:rsidRPr="005A21E6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215296">
        <w:rPr>
          <w:rFonts w:ascii="Times New Roman" w:hAnsi="Times New Roman" w:cs="Times New Roman"/>
          <w:sz w:val="24"/>
          <w:szCs w:val="24"/>
          <w:lang w:val="de-DE"/>
        </w:rPr>
        <w:t>3.2-3/22/1365-1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riigitee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nr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4 Tallinn‒Pärnu‒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Ikla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km 133,4-143 Pärnu‒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Uulu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2+2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teelõigu</w:t>
      </w:r>
      <w:proofErr w:type="spellEnd"/>
      <w:r w:rsidRPr="00215296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15296">
        <w:rPr>
          <w:rFonts w:ascii="Times New Roman" w:hAnsi="Times New Roman" w:cs="Times New Roman"/>
          <w:sz w:val="24"/>
          <w:szCs w:val="24"/>
          <w:lang w:val="de-DE"/>
        </w:rPr>
        <w:t>ehitus</w:t>
      </w:r>
      <w:proofErr w:type="spellEnd"/>
    </w:p>
    <w:p w14:paraId="6528F55D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6F59DDBA" w14:textId="7FEBC0B9" w:rsidR="00215296" w:rsidRPr="005A21E6" w:rsidRDefault="00240AD7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64A3A">
        <w:rPr>
          <w:rFonts w:ascii="Times New Roman" w:hAnsi="Times New Roman" w:cs="Times New Roman"/>
          <w:sz w:val="24"/>
          <w:szCs w:val="24"/>
        </w:rPr>
        <w:t>3</w:t>
      </w:r>
      <w:r w:rsidR="00215296">
        <w:rPr>
          <w:rFonts w:ascii="Times New Roman" w:hAnsi="Times New Roman" w:cs="Times New Roman"/>
          <w:sz w:val="24"/>
          <w:szCs w:val="24"/>
        </w:rPr>
        <w:t>.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juu</w:t>
      </w:r>
      <w:r w:rsidR="00C64A3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20</w:t>
      </w:r>
      <w:r w:rsidR="002152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.a on Töövõtjale </w:t>
      </w:r>
      <w:proofErr w:type="spellStart"/>
      <w:r w:rsidR="00215296" w:rsidRPr="00215296">
        <w:rPr>
          <w:rFonts w:ascii="Times New Roman" w:hAnsi="Times New Roman" w:cs="Times New Roman"/>
          <w:sz w:val="24"/>
          <w:szCs w:val="24"/>
        </w:rPr>
        <w:t>Verston</w:t>
      </w:r>
      <w:proofErr w:type="spellEnd"/>
      <w:r w:rsidR="00215296" w:rsidRPr="00215296">
        <w:rPr>
          <w:rFonts w:ascii="Times New Roman" w:hAnsi="Times New Roman" w:cs="Times New Roman"/>
          <w:sz w:val="24"/>
          <w:szCs w:val="24"/>
        </w:rPr>
        <w:t xml:space="preserve"> OÜ</w:t>
      </w:r>
      <w:r w:rsidR="00215296">
        <w:rPr>
          <w:rFonts w:ascii="Times New Roman" w:hAnsi="Times New Roman" w:cs="Times New Roman"/>
          <w:sz w:val="24"/>
          <w:szCs w:val="24"/>
        </w:rPr>
        <w:t xml:space="preserve"> 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määratud leppetrahv lepingulistest </w:t>
      </w:r>
      <w:r w:rsidR="00215296">
        <w:rPr>
          <w:rFonts w:ascii="Times New Roman" w:hAnsi="Times New Roman" w:cs="Times New Roman"/>
          <w:sz w:val="24"/>
          <w:szCs w:val="24"/>
        </w:rPr>
        <w:t>nõuetest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mittekinnipidamise eest. </w:t>
      </w:r>
    </w:p>
    <w:p w14:paraId="659C2CD1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Leppetrahvid lepingu-, kvaliteedi-, tehnoloogia- ja liikluskorraldusnõuete rikkumise puhul määratakse ja vormistatakse Tellija või Tellija Projektijuhi poolt. Leppetrahvi määramise kohta koostatud akti alusel esitab Tellija Töövõtjale nõude leppetrahvi tasumiseks.</w:t>
      </w:r>
    </w:p>
    <w:p w14:paraId="33703EB2" w14:textId="77777777" w:rsidR="00215296" w:rsidRPr="005A21E6" w:rsidRDefault="00215296" w:rsidP="0021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6014"/>
        <w:gridCol w:w="1889"/>
      </w:tblGrid>
      <w:tr w:rsidR="00215296" w:rsidRPr="005A21E6" w14:paraId="4D0429DA" w14:textId="77777777" w:rsidTr="006C7705">
        <w:tc>
          <w:tcPr>
            <w:tcW w:w="640" w:type="pct"/>
          </w:tcPr>
          <w:p w14:paraId="7421F44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Märge määramise kohta</w:t>
            </w:r>
          </w:p>
        </w:tc>
        <w:tc>
          <w:tcPr>
            <w:tcW w:w="3318" w:type="pct"/>
          </w:tcPr>
          <w:p w14:paraId="55A60C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Põhjus</w:t>
            </w:r>
          </w:p>
          <w:p w14:paraId="5E33008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</w:tcPr>
          <w:p w14:paraId="65A8F07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Leppetrahvi suurus (eurodes)</w:t>
            </w:r>
          </w:p>
          <w:p w14:paraId="1D1F18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215296" w:rsidRPr="005A21E6" w14:paraId="4A32B708" w14:textId="77777777" w:rsidTr="006C7705">
        <w:tc>
          <w:tcPr>
            <w:tcW w:w="640" w:type="pct"/>
          </w:tcPr>
          <w:p w14:paraId="33C6765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FB617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Keskkonnanõuete eiramise eest</w:t>
            </w:r>
          </w:p>
        </w:tc>
        <w:tc>
          <w:tcPr>
            <w:tcW w:w="1042" w:type="pct"/>
          </w:tcPr>
          <w:p w14:paraId="67B9490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76EF42ED" w14:textId="77777777" w:rsidTr="006C7705">
        <w:tc>
          <w:tcPr>
            <w:tcW w:w="640" w:type="pct"/>
          </w:tcPr>
          <w:p w14:paraId="16A47790" w14:textId="1DDC1A29" w:rsidR="00215296" w:rsidRPr="005A21E6" w:rsidRDefault="00215296" w:rsidP="00A3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E8B97F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ja materjalide kvaliteedi kontrolliga seotud mõõtmiste, katsetuste ja muude tegevuste eiramise eest</w:t>
            </w:r>
          </w:p>
        </w:tc>
        <w:tc>
          <w:tcPr>
            <w:tcW w:w="1042" w:type="pct"/>
          </w:tcPr>
          <w:p w14:paraId="0C52CC7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5F7A6E8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5DACDE65" w14:textId="77777777" w:rsidTr="006C7705">
        <w:tc>
          <w:tcPr>
            <w:tcW w:w="640" w:type="pct"/>
          </w:tcPr>
          <w:p w14:paraId="3D8AB527" w14:textId="77777777" w:rsidR="00C736A8" w:rsidRDefault="00C736A8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77109" w14:textId="3E2A6607" w:rsidR="00215296" w:rsidRPr="00C736A8" w:rsidRDefault="00215296" w:rsidP="00C736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70E858A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Tellija või Inseneri poolt tehtud pistelise proovi tulemusel kvaliteedinõuetest avastatud kõrvalekaldumiste eest, millest Töövõtja ei ole kirjalikult Inseneri teavitanud</w:t>
            </w:r>
          </w:p>
        </w:tc>
        <w:tc>
          <w:tcPr>
            <w:tcW w:w="1042" w:type="pct"/>
          </w:tcPr>
          <w:p w14:paraId="1C9F196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1E9F3B2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0FA8285F" w14:textId="77777777" w:rsidTr="006C7705">
        <w:tc>
          <w:tcPr>
            <w:tcW w:w="640" w:type="pct"/>
          </w:tcPr>
          <w:p w14:paraId="4BDCAE5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C1A38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Omavoliliselt, ilma kooskõlastuseta  töövõtja poolt põhjustatud liikluse seiskamise eest tee(de)l vähemalt 5 minutiks</w:t>
            </w:r>
          </w:p>
        </w:tc>
        <w:tc>
          <w:tcPr>
            <w:tcW w:w="1042" w:type="pct"/>
          </w:tcPr>
          <w:p w14:paraId="44FBEC6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215296" w:rsidRPr="005A21E6" w14:paraId="0F7F0BC9" w14:textId="77777777" w:rsidTr="006C7705">
        <w:tc>
          <w:tcPr>
            <w:tcW w:w="640" w:type="pct"/>
          </w:tcPr>
          <w:p w14:paraId="412183E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CE020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järgmise 5 min eest </w:t>
            </w:r>
          </w:p>
        </w:tc>
        <w:tc>
          <w:tcPr>
            <w:tcW w:w="1042" w:type="pct"/>
          </w:tcPr>
          <w:p w14:paraId="2330502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1CFC6C65" w14:textId="77777777" w:rsidTr="006C7705">
        <w:tc>
          <w:tcPr>
            <w:tcW w:w="640" w:type="pct"/>
          </w:tcPr>
          <w:p w14:paraId="17F3D2E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7FEF645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Töövõtja poolt tööde ja materjalide kvaliteedi kontrolliga seotud dokumentides, tööde vastuvõtu aruannetes või objektipäevikutes olulise iseloomuga mittetõepäraste andmete esitamise eest</w:t>
            </w:r>
          </w:p>
        </w:tc>
        <w:tc>
          <w:tcPr>
            <w:tcW w:w="1042" w:type="pct"/>
          </w:tcPr>
          <w:p w14:paraId="1DE9A88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14:paraId="27F27EE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3C30BB74" w14:textId="77777777" w:rsidTr="006C7705">
        <w:tc>
          <w:tcPr>
            <w:tcW w:w="640" w:type="pct"/>
          </w:tcPr>
          <w:p w14:paraId="1AD722C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4A5EF09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Dokumentide sh. kaetud tööde akt, teostusjoonis, objektipäevikute jne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mitteõigeaegse või ebakohase täitmise või mittetäitmise eest</w:t>
            </w:r>
          </w:p>
        </w:tc>
        <w:tc>
          <w:tcPr>
            <w:tcW w:w="1042" w:type="pct"/>
          </w:tcPr>
          <w:p w14:paraId="374063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7C47E4DC" w14:textId="77777777" w:rsidTr="006C7705">
        <w:tc>
          <w:tcPr>
            <w:tcW w:w="640" w:type="pct"/>
          </w:tcPr>
          <w:p w14:paraId="349434B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34B7600B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9EC60B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6B2E32B" w14:textId="77777777" w:rsidTr="006C7705">
        <w:tc>
          <w:tcPr>
            <w:tcW w:w="640" w:type="pct"/>
          </w:tcPr>
          <w:p w14:paraId="6D23C0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318" w:type="pct"/>
          </w:tcPr>
          <w:p w14:paraId="0FA5CD08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66B7729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215296" w:rsidRPr="005A21E6" w14:paraId="3C0A22C8" w14:textId="77777777" w:rsidTr="006C7705">
        <w:tc>
          <w:tcPr>
            <w:tcW w:w="640" w:type="pct"/>
          </w:tcPr>
          <w:p w14:paraId="37C1AED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1C5CDC6D" w14:textId="77777777" w:rsidR="00215296" w:rsidRPr="005A21E6" w:rsidRDefault="00215296" w:rsidP="006C77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Objekti teenindusvedudel (pinnase-, asfaltbetooni, konstruktsioonide jne veod) sõidukite (sh veoautodele koos haagisega või ilma, autorongidele, masinrongidele)</w:t>
            </w:r>
            <w:r w:rsidRPr="005A21E6">
              <w:rPr>
                <w:rFonts w:ascii="Times New Roman" w:hAnsi="Times New Roman" w:cs="Times New Roman"/>
                <w:color w:val="1F497D"/>
                <w:sz w:val="24"/>
                <w:szCs w:val="24"/>
              </w:rPr>
              <w:t xml:space="preserve"> </w:t>
            </w: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kehtestatud igakordse registrimassi ületamise eest.  Kaalumise puhul on Tellija mõõtmise veaks 5% registrimassist, seda ületades nõuab Tellija leppetrahvi </w:t>
            </w:r>
          </w:p>
        </w:tc>
        <w:tc>
          <w:tcPr>
            <w:tcW w:w="1042" w:type="pct"/>
          </w:tcPr>
          <w:p w14:paraId="3180FA2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 xml:space="preserve">iga ületatud  1 kilogrammi eest  1 euro </w:t>
            </w:r>
          </w:p>
        </w:tc>
      </w:tr>
      <w:tr w:rsidR="00215296" w:rsidRPr="005A21E6" w14:paraId="06CC913C" w14:textId="77777777" w:rsidTr="006C7705">
        <w:trPr>
          <w:trHeight w:val="1759"/>
        </w:trPr>
        <w:tc>
          <w:tcPr>
            <w:tcW w:w="640" w:type="pct"/>
          </w:tcPr>
          <w:p w14:paraId="6BE5205B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0172AC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Järgmise etapi või tööde alustamisega viivitamise eest kalendergraafikuga võrreldes (järgmise kattekonstruktsiooni kihi paigaldamisega, märgistustöödega pärast asfaltkatte viimase kihi paigaldamist, piirde- ja tähispostide paigaldamisega pärast teepeenra vastuvõtmist jne)</w:t>
            </w:r>
          </w:p>
        </w:tc>
        <w:tc>
          <w:tcPr>
            <w:tcW w:w="1042" w:type="pct"/>
          </w:tcPr>
          <w:p w14:paraId="23D03D4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5147D0D" w14:textId="77777777" w:rsidTr="006C7705">
        <w:tc>
          <w:tcPr>
            <w:tcW w:w="640" w:type="pct"/>
          </w:tcPr>
          <w:p w14:paraId="70EC719A" w14:textId="381F61EA" w:rsidR="00215296" w:rsidRPr="005A21E6" w:rsidRDefault="009A41DE" w:rsidP="00CA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x</w:t>
            </w:r>
          </w:p>
        </w:tc>
        <w:tc>
          <w:tcPr>
            <w:tcW w:w="3318" w:type="pct"/>
          </w:tcPr>
          <w:p w14:paraId="39CF13B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Tööde tegemisel puudub Tellijaga kooskõlastatud liikluskorraldusprojekt või puuduvad objekti töötsooni tähistavad liiklusmärgid või tähistus ei vasta nõuetele</w:t>
            </w:r>
          </w:p>
        </w:tc>
        <w:tc>
          <w:tcPr>
            <w:tcW w:w="1042" w:type="pct"/>
          </w:tcPr>
          <w:p w14:paraId="5834F7A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14:paraId="030C974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296" w:rsidRPr="005A21E6" w14:paraId="6EA3B2B8" w14:textId="77777777" w:rsidTr="006C7705">
        <w:trPr>
          <w:trHeight w:val="1255"/>
        </w:trPr>
        <w:tc>
          <w:tcPr>
            <w:tcW w:w="640" w:type="pct"/>
          </w:tcPr>
          <w:p w14:paraId="4E0E11A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CC8DBF0" w14:textId="77777777" w:rsidR="00215296" w:rsidRPr="005A21E6" w:rsidRDefault="00215296" w:rsidP="006C7705">
            <w:pPr>
              <w:pStyle w:val="Kommentaaritekst"/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</w:pP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>Töövõtjaga seotud isikud ei kasuta objektil nõuetekohaseid ohutusveste või teel töötavad mehhanismid ei kasuta vilkureid</w:t>
            </w:r>
            <w:r w:rsidRPr="005A21E6">
              <w:rPr>
                <w:rFonts w:ascii="Times New Roman" w:hAnsi="Times New Roman"/>
                <w:lang w:val="et-EE"/>
              </w:rPr>
              <w:t xml:space="preserve"> </w:t>
            </w:r>
            <w:r w:rsidRPr="005A21E6">
              <w:rPr>
                <w:rFonts w:ascii="Times New Roman" w:hAnsi="Times New Roman"/>
                <w:b/>
                <w:bCs/>
                <w:sz w:val="24"/>
                <w:szCs w:val="24"/>
                <w:lang w:val="et-EE"/>
              </w:rPr>
              <w:t xml:space="preserve">või vilkur ja selle kasutamine ei vasta LS § 44, § 84 (4)  </w:t>
            </w:r>
          </w:p>
        </w:tc>
        <w:tc>
          <w:tcPr>
            <w:tcW w:w="1042" w:type="pct"/>
          </w:tcPr>
          <w:p w14:paraId="10AA41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11764D5E" w14:textId="77777777" w:rsidTr="006C7705">
        <w:tc>
          <w:tcPr>
            <w:tcW w:w="640" w:type="pct"/>
          </w:tcPr>
          <w:p w14:paraId="190C2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344617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715CD57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3FE31C7C" w14:textId="77777777" w:rsidTr="006C7705">
        <w:tc>
          <w:tcPr>
            <w:tcW w:w="640" w:type="pct"/>
          </w:tcPr>
          <w:p w14:paraId="0282C16E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6D4347D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928DE4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1AA0FC0C" w14:textId="77777777" w:rsidTr="006C7705">
        <w:tc>
          <w:tcPr>
            <w:tcW w:w="640" w:type="pct"/>
          </w:tcPr>
          <w:p w14:paraId="06C895B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824710F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Liikluskorralduse muudatustest ei ole liiklejaid teavitatud</w:t>
            </w:r>
          </w:p>
        </w:tc>
        <w:tc>
          <w:tcPr>
            <w:tcW w:w="1042" w:type="pct"/>
          </w:tcPr>
          <w:p w14:paraId="091235A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1775355" w14:textId="77777777" w:rsidTr="006C7705">
        <w:tc>
          <w:tcPr>
            <w:tcW w:w="640" w:type="pct"/>
          </w:tcPr>
          <w:p w14:paraId="2CF20A90" w14:textId="0674FB27" w:rsidR="00215296" w:rsidRPr="005A21E6" w:rsidRDefault="00215296" w:rsidP="00E9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C8C049C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Kõikide muude liikluskorralduse, liikluskorralduse teavitamise või tööohutuse alaste rikkumiste eest või kõrvalekaldumiste puhul </w:t>
            </w:r>
          </w:p>
        </w:tc>
        <w:tc>
          <w:tcPr>
            <w:tcW w:w="1042" w:type="pct"/>
          </w:tcPr>
          <w:p w14:paraId="0299CDC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Kuni 300</w:t>
            </w:r>
          </w:p>
        </w:tc>
      </w:tr>
      <w:tr w:rsidR="00215296" w:rsidRPr="005A21E6" w14:paraId="2ED8B0B4" w14:textId="77777777" w:rsidTr="006C7705">
        <w:tc>
          <w:tcPr>
            <w:tcW w:w="640" w:type="pct"/>
          </w:tcPr>
          <w:p w14:paraId="39C4C52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4CCBB7B7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3E53C5D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291D461" w14:textId="77777777" w:rsidTr="006C7705">
        <w:tc>
          <w:tcPr>
            <w:tcW w:w="640" w:type="pct"/>
          </w:tcPr>
          <w:p w14:paraId="49FFB1B2" w14:textId="5CB0F010" w:rsidR="00215296" w:rsidRPr="00F874F1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7150DE5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466F9AC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53FA0D7A" w14:textId="77777777" w:rsidTr="006C7705">
        <w:tc>
          <w:tcPr>
            <w:tcW w:w="640" w:type="pct"/>
          </w:tcPr>
          <w:p w14:paraId="6F8D726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206A4869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Tee seisundinõude rikkumise eest</w:t>
            </w:r>
          </w:p>
        </w:tc>
        <w:tc>
          <w:tcPr>
            <w:tcW w:w="1042" w:type="pct"/>
          </w:tcPr>
          <w:p w14:paraId="2868B52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6FFE1057" w14:textId="77777777" w:rsidTr="006C7705">
        <w:tc>
          <w:tcPr>
            <w:tcW w:w="640" w:type="pct"/>
          </w:tcPr>
          <w:p w14:paraId="3AE3F4A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562CD998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teistkordselt</w:t>
            </w:r>
          </w:p>
        </w:tc>
        <w:tc>
          <w:tcPr>
            <w:tcW w:w="1042" w:type="pct"/>
          </w:tcPr>
          <w:p w14:paraId="11A487E5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43DAEDFB" w14:textId="77777777" w:rsidTr="006C7705">
        <w:tc>
          <w:tcPr>
            <w:tcW w:w="640" w:type="pct"/>
          </w:tcPr>
          <w:p w14:paraId="00C5C3A2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DEED23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sama, iga järgneva korra puhul</w:t>
            </w:r>
          </w:p>
        </w:tc>
        <w:tc>
          <w:tcPr>
            <w:tcW w:w="1042" w:type="pct"/>
          </w:tcPr>
          <w:p w14:paraId="0E03D3A4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15296" w:rsidRPr="005A21E6" w14:paraId="2DF772C3" w14:textId="77777777" w:rsidTr="006C7705">
        <w:tc>
          <w:tcPr>
            <w:tcW w:w="640" w:type="pct"/>
          </w:tcPr>
          <w:p w14:paraId="40E880E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2A561FA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Garantiitööde kokkulepitud ajalise, liikluskorralduslike või muude  piirangute tähtajast mittekinnipidamise eest</w:t>
            </w:r>
          </w:p>
        </w:tc>
        <w:tc>
          <w:tcPr>
            <w:tcW w:w="1042" w:type="pct"/>
          </w:tcPr>
          <w:p w14:paraId="0DAC81A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2000 iga päeva eest</w:t>
            </w:r>
          </w:p>
        </w:tc>
      </w:tr>
      <w:tr w:rsidR="00215296" w:rsidRPr="005A21E6" w14:paraId="3017656F" w14:textId="77777777" w:rsidTr="006C7705">
        <w:tc>
          <w:tcPr>
            <w:tcW w:w="640" w:type="pct"/>
          </w:tcPr>
          <w:p w14:paraId="08FA5D10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07D0E77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Järgmise nädala tööde graafiku esitamata jätmise või vale graafiku esitamise või graafikus esitatud tööde mitteteostamise eest</w:t>
            </w:r>
          </w:p>
        </w:tc>
        <w:tc>
          <w:tcPr>
            <w:tcW w:w="1042" w:type="pct"/>
          </w:tcPr>
          <w:p w14:paraId="744C59A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215296" w:rsidRPr="005A21E6" w14:paraId="62B7AC89" w14:textId="77777777" w:rsidTr="006C7705">
        <w:tc>
          <w:tcPr>
            <w:tcW w:w="640" w:type="pct"/>
          </w:tcPr>
          <w:p w14:paraId="0C9B153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8" w:type="pct"/>
          </w:tcPr>
          <w:p w14:paraId="34889F51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>Puudulikest töö dokumenteerimistest tulenevad rikkumised</w:t>
            </w:r>
          </w:p>
        </w:tc>
        <w:tc>
          <w:tcPr>
            <w:tcW w:w="1042" w:type="pct"/>
          </w:tcPr>
          <w:p w14:paraId="7854A7D6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215296" w:rsidRPr="005A21E6" w14:paraId="4102B075" w14:textId="77777777" w:rsidTr="006C7705">
        <w:tc>
          <w:tcPr>
            <w:tcW w:w="640" w:type="pct"/>
          </w:tcPr>
          <w:p w14:paraId="3B62DDE9" w14:textId="26FC2081" w:rsidR="00215296" w:rsidRPr="00F874F1" w:rsidRDefault="00215296" w:rsidP="00215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8" w:type="pct"/>
          </w:tcPr>
          <w:p w14:paraId="5AE7FAD3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Kõik muud eelpool nimetamata rikkumised, iga rikkumise eest, kuni- </w:t>
            </w:r>
          </w:p>
        </w:tc>
        <w:tc>
          <w:tcPr>
            <w:tcW w:w="1042" w:type="pct"/>
          </w:tcPr>
          <w:p w14:paraId="108E5FED" w14:textId="77777777" w:rsidR="00215296" w:rsidRPr="005A21E6" w:rsidRDefault="00215296" w:rsidP="006C7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E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14:paraId="1F385C89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42BA0D" w14:textId="77777777" w:rsidR="00215296" w:rsidRPr="005A21E6" w:rsidRDefault="00215296" w:rsidP="002152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215296" w:rsidRPr="005A21E6" w14:paraId="31AE32E5" w14:textId="77777777" w:rsidTr="006C7705">
        <w:tc>
          <w:tcPr>
            <w:tcW w:w="5000" w:type="pct"/>
          </w:tcPr>
          <w:p w14:paraId="39EB8CAA" w14:textId="77777777" w:rsidR="0073643D" w:rsidRDefault="00215296" w:rsidP="0073643D">
            <w:pPr>
              <w:spacing w:after="0" w:line="240" w:lineRule="auto"/>
            </w:pPr>
            <w:r w:rsidRPr="005A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Inseneri / Tellija Projektijuhi selgitused:</w:t>
            </w:r>
            <w:r w:rsidR="0073643D">
              <w:t xml:space="preserve"> </w:t>
            </w:r>
          </w:p>
          <w:p w14:paraId="496E11FC" w14:textId="214A0CDE" w:rsidR="00240AD7" w:rsidRDefault="0050724E" w:rsidP="00507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24E">
              <w:rPr>
                <w:rFonts w:ascii="Times New Roman" w:hAnsi="Times New Roman" w:cs="Times New Roman"/>
                <w:sz w:val="24"/>
                <w:szCs w:val="24"/>
              </w:rPr>
              <w:t>Vastavalt määruse nr 43 „Nõuded ajutisele liikluskorraldusele“  § 8.   „Märkide kasutamine“, alapunktile 9 tuleb kõik ajutised märgid, mis paigaldatakse kauemaks kui 30 päeva, paigaldada vastavalt alalistele märkidele esitatud nõuetele. Lisas 1 toodud piltidelt on näha, et eesõigusmärgid mis on paigaldatud aastal 2023 on siiani kinnitatud ajutistele alustele, märgipostid ei ole paigaldatud nõuetelekohaselt pinnasesse.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17.04.2024 oli jätkuvalt objektil märke mis olid teisaldatava alusega.</w:t>
            </w:r>
          </w:p>
          <w:p w14:paraId="3136B318" w14:textId="77777777" w:rsidR="0050724E" w:rsidRDefault="0050724E" w:rsidP="0050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7AE140" w14:textId="74BE8BF1" w:rsidR="00F874F1" w:rsidRDefault="00F874F1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Käesolevaga määratakse leppetrahv kogusummas </w:t>
            </w:r>
            <w:r w:rsidR="00C96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448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 eurot.</w:t>
            </w:r>
          </w:p>
          <w:p w14:paraId="2AE86D19" w14:textId="6A2EA7BB" w:rsidR="00C448B7" w:rsidRPr="005A21E6" w:rsidRDefault="00C448B7" w:rsidP="008232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DA3938" w14:textId="77777777" w:rsidR="00C736A8" w:rsidRDefault="00C736A8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170E0" w14:textId="77777777" w:rsidR="00C448B7" w:rsidRDefault="00C448B7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35ABB" w14:textId="167C5EE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1E6">
        <w:rPr>
          <w:rFonts w:ascii="Times New Roman" w:hAnsi="Times New Roman" w:cs="Times New Roman"/>
          <w:sz w:val="24"/>
          <w:szCs w:val="24"/>
        </w:rPr>
        <w:t>Akti koostas:</w:t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  <w:r w:rsidRPr="005A21E6">
        <w:rPr>
          <w:rFonts w:ascii="Times New Roman" w:hAnsi="Times New Roman" w:cs="Times New Roman"/>
          <w:sz w:val="24"/>
          <w:szCs w:val="24"/>
        </w:rPr>
        <w:tab/>
      </w:r>
    </w:p>
    <w:p w14:paraId="671C5BBF" w14:textId="77777777" w:rsidR="00215296" w:rsidRPr="005A21E6" w:rsidRDefault="00215296" w:rsidP="00C736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19A41" w14:textId="77777777" w:rsidR="00F874F1" w:rsidRDefault="00F874F1" w:rsidP="00F874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Roger Voll (Tellija projektijuht)</w:t>
      </w:r>
    </w:p>
    <w:p w14:paraId="26976929" w14:textId="77777777" w:rsidR="00F874F1" w:rsidRPr="00C736A8" w:rsidRDefault="00F874F1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77A9D6D5" w14:textId="77777777" w:rsidR="00F874F1" w:rsidRDefault="00F874F1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F42203" w14:textId="4AFD6F76" w:rsidR="00371986" w:rsidRDefault="00C736A8" w:rsidP="00C736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Timo Tsefels</w:t>
      </w:r>
      <w:r w:rsidR="00215296" w:rsidRPr="005A21E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Teede ja silla järelevalveinsener</w:t>
      </w:r>
      <w:r w:rsidR="00215296" w:rsidRPr="005A21E6">
        <w:rPr>
          <w:rFonts w:ascii="Times New Roman" w:hAnsi="Times New Roman" w:cs="Times New Roman"/>
          <w:sz w:val="24"/>
          <w:szCs w:val="24"/>
        </w:rPr>
        <w:t>)</w:t>
      </w:r>
    </w:p>
    <w:p w14:paraId="1CAF8C0D" w14:textId="19AA108E" w:rsidR="00C736A8" w:rsidRDefault="00C736A8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736A8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14820887" w14:textId="77777777" w:rsidR="0050724E" w:rsidRDefault="0050724E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04CA89" w14:textId="77777777" w:rsidR="0050724E" w:rsidRDefault="0050724E" w:rsidP="0050724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Lisa 1 Pildid</w:t>
      </w:r>
    </w:p>
    <w:p w14:paraId="6BDAD930" w14:textId="77777777" w:rsidR="0050724E" w:rsidRDefault="0050724E" w:rsidP="0050724E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CAE42C" w14:textId="7C1D7C8A" w:rsidR="0050724E" w:rsidRDefault="0050724E" w:rsidP="0050724E">
      <w:pPr>
        <w:keepNext/>
        <w:spacing w:line="240" w:lineRule="auto"/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4514BC7B" wp14:editId="314F6D67">
            <wp:extent cx="5760720" cy="4320540"/>
            <wp:effectExtent l="0" t="0" r="0" b="3810"/>
            <wp:docPr id="2" name="Pilt 2" descr="A road with a sign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oad with a sign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4ED1" w14:textId="77777777" w:rsidR="0050724E" w:rsidRDefault="0050724E" w:rsidP="0050724E">
      <w:pPr>
        <w:pStyle w:val="Pealdis"/>
      </w:pPr>
      <w:r>
        <w:t xml:space="preserve">Foto </w:t>
      </w:r>
      <w:r>
        <w:fldChar w:fldCharType="begin"/>
      </w:r>
      <w:r>
        <w:instrText xml:space="preserve"> SEQ Foto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Ajutisele alusele  paigaldatud „Anna teed“ märk</w:t>
      </w:r>
    </w:p>
    <w:p w14:paraId="07FC71CF" w14:textId="3DC17D61" w:rsidR="0050724E" w:rsidRDefault="0050724E" w:rsidP="0050724E">
      <w:pPr>
        <w:keepNext/>
      </w:pPr>
      <w:r>
        <w:rPr>
          <w:noProof/>
        </w:rPr>
        <w:lastRenderedPageBreak/>
        <w:drawing>
          <wp:inline distT="0" distB="0" distL="0" distR="0" wp14:anchorId="478FA6F4" wp14:editId="123FB6AB">
            <wp:extent cx="5760720" cy="4320540"/>
            <wp:effectExtent l="0" t="0" r="0" b="3810"/>
            <wp:docPr id="1" name="Pilt 1" descr="A road with trees and a road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road with trees and a road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6C96B" w14:textId="77777777" w:rsidR="0050724E" w:rsidRDefault="0050724E" w:rsidP="0050724E">
      <w:pPr>
        <w:pStyle w:val="Pealdis"/>
      </w:pPr>
      <w:r>
        <w:t xml:space="preserve">Foto </w:t>
      </w:r>
      <w:r>
        <w:fldChar w:fldCharType="begin"/>
      </w:r>
      <w:r>
        <w:instrText xml:space="preserve"> SEQ Foto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 xml:space="preserve"> Ajutisele alusele  paigaldatud „Anna teed“ märk</w:t>
      </w:r>
    </w:p>
    <w:p w14:paraId="6A71693D" w14:textId="77777777" w:rsidR="0050724E" w:rsidRPr="00F874F1" w:rsidRDefault="0050724E" w:rsidP="00F874F1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0724E" w:rsidRPr="00F87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96"/>
    <w:rsid w:val="000E2F2F"/>
    <w:rsid w:val="00215296"/>
    <w:rsid w:val="00240AD7"/>
    <w:rsid w:val="002F75B0"/>
    <w:rsid w:val="00371986"/>
    <w:rsid w:val="003B18F5"/>
    <w:rsid w:val="003B619F"/>
    <w:rsid w:val="00490898"/>
    <w:rsid w:val="004956D7"/>
    <w:rsid w:val="0050724E"/>
    <w:rsid w:val="00580F41"/>
    <w:rsid w:val="0062512F"/>
    <w:rsid w:val="00671D84"/>
    <w:rsid w:val="0073643D"/>
    <w:rsid w:val="008232C2"/>
    <w:rsid w:val="008377B2"/>
    <w:rsid w:val="009A41DE"/>
    <w:rsid w:val="00A3171C"/>
    <w:rsid w:val="00B768EA"/>
    <w:rsid w:val="00C16DBF"/>
    <w:rsid w:val="00C448B7"/>
    <w:rsid w:val="00C64A3A"/>
    <w:rsid w:val="00C736A8"/>
    <w:rsid w:val="00C7495D"/>
    <w:rsid w:val="00C96E63"/>
    <w:rsid w:val="00CA2A33"/>
    <w:rsid w:val="00D1194C"/>
    <w:rsid w:val="00D26B07"/>
    <w:rsid w:val="00D627A4"/>
    <w:rsid w:val="00E936F5"/>
    <w:rsid w:val="00F046DC"/>
    <w:rsid w:val="00F6791B"/>
    <w:rsid w:val="00F828C7"/>
    <w:rsid w:val="00F874F1"/>
    <w:rsid w:val="00F9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CC2F3"/>
  <w15:chartTrackingRefBased/>
  <w15:docId w15:val="{0270DF08-19AD-4E1A-8C79-8F3706B3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15296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ommentaaritekst">
    <w:name w:val="annotation text"/>
    <w:basedOn w:val="Normaallaad"/>
    <w:link w:val="KommentaaritekstMrk"/>
    <w:uiPriority w:val="99"/>
    <w:unhideWhenUsed/>
    <w:rsid w:val="00215296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15296"/>
    <w:rPr>
      <w:rFonts w:ascii="Times" w:eastAsia="Times New Roman" w:hAnsi="Times" w:cs="Times New Roman"/>
      <w:sz w:val="20"/>
      <w:szCs w:val="20"/>
      <w:lang w:val="en-US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50724E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627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Voll</dc:creator>
  <cp:keywords/>
  <dc:description/>
  <cp:lastModifiedBy>Roger Voll</cp:lastModifiedBy>
  <cp:revision>5</cp:revision>
  <dcterms:created xsi:type="dcterms:W3CDTF">2024-06-05T07:53:00Z</dcterms:created>
  <dcterms:modified xsi:type="dcterms:W3CDTF">2024-07-03T08:50:00Z</dcterms:modified>
</cp:coreProperties>
</file>